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numPr>
          <w:ilvl w:val="0"/>
          <w:numId w:val="1"/>
        </w:numPr>
        <w:spacing w:after="0" w:afterAutospacing="0" w:before="240" w:lineRule="auto"/>
        <w:ind w:left="720" w:hanging="360"/>
        <w:rPr>
          <w:b w:val="1"/>
          <w:sz w:val="20"/>
          <w:szCs w:val="20"/>
        </w:rPr>
      </w:pPr>
      <w:r w:rsidDel="00000000" w:rsidR="00000000" w:rsidRPr="00000000">
        <w:rPr>
          <w:b w:val="1"/>
          <w:sz w:val="20"/>
          <w:szCs w:val="20"/>
          <w:rtl w:val="0"/>
        </w:rPr>
        <w:t xml:space="preserve">Parking:</w:t>
      </w:r>
    </w:p>
    <w:p w:rsidR="00000000" w:rsidDel="00000000" w:rsidP="00000000" w:rsidRDefault="00000000" w:rsidRPr="00000000" w14:paraId="00000002">
      <w:pPr>
        <w:numPr>
          <w:ilvl w:val="1"/>
          <w:numId w:val="1"/>
        </w:numPr>
        <w:ind w:left="1440" w:hanging="360"/>
        <w:rPr>
          <w:sz w:val="20"/>
          <w:szCs w:val="20"/>
        </w:rPr>
      </w:pPr>
      <w:r w:rsidDel="00000000" w:rsidR="00000000" w:rsidRPr="00000000">
        <w:rPr>
          <w:sz w:val="20"/>
          <w:szCs w:val="20"/>
          <w:rtl w:val="0"/>
        </w:rPr>
        <w:t xml:space="preserve">Use the East parking garage (the one on the right if you’re looking at the river).</w:t>
      </w:r>
    </w:p>
    <w:p w:rsidR="00000000" w:rsidDel="00000000" w:rsidP="00000000" w:rsidRDefault="00000000" w:rsidRPr="00000000" w14:paraId="00000003">
      <w:pPr>
        <w:numPr>
          <w:ilvl w:val="1"/>
          <w:numId w:val="1"/>
        </w:numPr>
        <w:spacing w:after="0" w:afterAutospacing="0"/>
        <w:ind w:left="1440" w:hanging="360"/>
        <w:rPr>
          <w:sz w:val="20"/>
          <w:szCs w:val="20"/>
        </w:rPr>
      </w:pPr>
      <w:r w:rsidDel="00000000" w:rsidR="00000000" w:rsidRPr="00000000">
        <w:rPr>
          <w:sz w:val="20"/>
          <w:szCs w:val="20"/>
          <w:rtl w:val="0"/>
        </w:rPr>
        <w:t xml:space="preserve">Get a ticket, the Galt House will validate our parking so we don’t have to pay (ask for validation before you leave) </w:t>
      </w:r>
    </w:p>
    <w:p w:rsidR="00000000" w:rsidDel="00000000" w:rsidP="00000000" w:rsidRDefault="00000000" w:rsidRPr="00000000" w14:paraId="00000004">
      <w:pPr>
        <w:numPr>
          <w:ilvl w:val="0"/>
          <w:numId w:val="1"/>
        </w:numPr>
        <w:spacing w:after="0" w:afterAutospacing="0" w:before="0" w:beforeAutospacing="0" w:lineRule="auto"/>
        <w:ind w:left="720" w:hanging="360"/>
        <w:rPr>
          <w:b w:val="1"/>
          <w:sz w:val="20"/>
          <w:szCs w:val="20"/>
        </w:rPr>
      </w:pPr>
      <w:r w:rsidDel="00000000" w:rsidR="00000000" w:rsidRPr="00000000">
        <w:rPr>
          <w:b w:val="1"/>
          <w:sz w:val="20"/>
          <w:szCs w:val="20"/>
          <w:rtl w:val="0"/>
        </w:rPr>
        <w:t xml:space="preserve">Conference Rooms:</w:t>
      </w:r>
    </w:p>
    <w:p w:rsidR="00000000" w:rsidDel="00000000" w:rsidP="00000000" w:rsidRDefault="00000000" w:rsidRPr="00000000" w14:paraId="00000005">
      <w:pPr>
        <w:numPr>
          <w:ilvl w:val="1"/>
          <w:numId w:val="1"/>
        </w:numPr>
        <w:spacing w:after="0" w:afterAutospacing="0" w:before="0" w:beforeAutospacing="0" w:lineRule="auto"/>
        <w:ind w:left="1440" w:hanging="360"/>
        <w:rPr>
          <w:sz w:val="20"/>
          <w:szCs w:val="20"/>
          <w:u w:val="none"/>
        </w:rPr>
      </w:pPr>
      <w:r w:rsidDel="00000000" w:rsidR="00000000" w:rsidRPr="00000000">
        <w:rPr>
          <w:sz w:val="20"/>
          <w:szCs w:val="20"/>
          <w:rtl w:val="0"/>
        </w:rPr>
        <w:t xml:space="preserve">We’ll be doing the October lesson in the Sampson room</w:t>
      </w:r>
    </w:p>
    <w:p w:rsidR="00000000" w:rsidDel="00000000" w:rsidP="00000000" w:rsidRDefault="00000000" w:rsidRPr="00000000" w14:paraId="00000006">
      <w:pPr>
        <w:numPr>
          <w:ilvl w:val="1"/>
          <w:numId w:val="1"/>
        </w:numPr>
        <w:spacing w:after="0" w:afterAutospacing="0" w:before="0" w:beforeAutospacing="0" w:lineRule="auto"/>
        <w:ind w:left="1440" w:hanging="360"/>
        <w:rPr>
          <w:sz w:val="20"/>
          <w:szCs w:val="20"/>
          <w:u w:val="none"/>
        </w:rPr>
      </w:pPr>
      <w:r w:rsidDel="00000000" w:rsidR="00000000" w:rsidRPr="00000000">
        <w:rPr>
          <w:sz w:val="20"/>
          <w:szCs w:val="20"/>
          <w:rtl w:val="0"/>
        </w:rPr>
        <w:t xml:space="preserve">The rest of the lessons will be in the Carol Ford room</w:t>
      </w:r>
    </w:p>
    <w:p w:rsidR="00000000" w:rsidDel="00000000" w:rsidP="00000000" w:rsidRDefault="00000000" w:rsidRPr="00000000" w14:paraId="00000007">
      <w:pPr>
        <w:numPr>
          <w:ilvl w:val="2"/>
          <w:numId w:val="1"/>
        </w:numPr>
        <w:spacing w:after="0" w:afterAutospacing="0" w:before="0" w:beforeAutospacing="0" w:lineRule="auto"/>
        <w:ind w:left="2160" w:hanging="360"/>
        <w:rPr>
          <w:sz w:val="20"/>
          <w:szCs w:val="20"/>
          <w:u w:val="none"/>
        </w:rPr>
      </w:pPr>
      <w:r w:rsidDel="00000000" w:rsidR="00000000" w:rsidRPr="00000000">
        <w:rPr>
          <w:sz w:val="20"/>
          <w:szCs w:val="20"/>
          <w:rtl w:val="0"/>
        </w:rPr>
        <w:t xml:space="preserve">The directions for how to get to the Carol Ford room are at the end of this document</w:t>
      </w:r>
    </w:p>
    <w:p w:rsidR="00000000" w:rsidDel="00000000" w:rsidP="00000000" w:rsidRDefault="00000000" w:rsidRPr="00000000" w14:paraId="00000008">
      <w:pPr>
        <w:numPr>
          <w:ilvl w:val="0"/>
          <w:numId w:val="1"/>
        </w:numPr>
        <w:spacing w:after="0" w:afterAutospacing="0" w:before="0" w:beforeAutospacing="0" w:lineRule="auto"/>
        <w:ind w:left="720" w:hanging="360"/>
        <w:rPr>
          <w:b w:val="1"/>
          <w:sz w:val="20"/>
          <w:szCs w:val="20"/>
        </w:rPr>
      </w:pPr>
      <w:r w:rsidDel="00000000" w:rsidR="00000000" w:rsidRPr="00000000">
        <w:rPr>
          <w:b w:val="1"/>
          <w:sz w:val="20"/>
          <w:szCs w:val="20"/>
          <w:rtl w:val="0"/>
        </w:rPr>
        <w:t xml:space="preserve">IT Setup:</w:t>
      </w:r>
    </w:p>
    <w:p w:rsidR="00000000" w:rsidDel="00000000" w:rsidP="00000000" w:rsidRDefault="00000000" w:rsidRPr="00000000" w14:paraId="00000009">
      <w:pPr>
        <w:numPr>
          <w:ilvl w:val="1"/>
          <w:numId w:val="1"/>
        </w:numPr>
        <w:spacing w:after="0" w:afterAutospacing="0" w:before="0" w:beforeAutospacing="0" w:lineRule="auto"/>
        <w:ind w:left="1440" w:hanging="360"/>
        <w:rPr>
          <w:sz w:val="20"/>
          <w:szCs w:val="20"/>
          <w:u w:val="none"/>
        </w:rPr>
      </w:pPr>
      <w:r w:rsidDel="00000000" w:rsidR="00000000" w:rsidRPr="00000000">
        <w:rPr>
          <w:sz w:val="20"/>
          <w:szCs w:val="20"/>
          <w:rtl w:val="0"/>
        </w:rPr>
        <w:t xml:space="preserve">There should usually be someone from the tech committee at the lesson, but if not, just make sure someone has an HDMI cord and their laptop so the lesson can be shown on the projector. </w:t>
      </w:r>
    </w:p>
    <w:p w:rsidR="00000000" w:rsidDel="00000000" w:rsidP="00000000" w:rsidRDefault="00000000" w:rsidRPr="00000000" w14:paraId="0000000A">
      <w:pPr>
        <w:numPr>
          <w:ilvl w:val="1"/>
          <w:numId w:val="1"/>
        </w:numPr>
        <w:spacing w:after="0" w:afterAutospacing="0" w:before="0" w:beforeAutospacing="0" w:lineRule="auto"/>
        <w:ind w:left="1440" w:hanging="360"/>
        <w:rPr>
          <w:sz w:val="20"/>
          <w:szCs w:val="20"/>
          <w:u w:val="none"/>
        </w:rPr>
      </w:pPr>
      <w:r w:rsidDel="00000000" w:rsidR="00000000" w:rsidRPr="00000000">
        <w:rPr>
          <w:sz w:val="20"/>
          <w:szCs w:val="20"/>
          <w:rtl w:val="0"/>
        </w:rPr>
        <w:t xml:space="preserve">The Galt House is providing the screen and projector we’ll be using for the lesson for now, but the trauma team should be purchasing one that we can use for next year so we don’t have to pay the Galt House IT fee for every lesson. </w:t>
      </w:r>
    </w:p>
    <w:p w:rsidR="00000000" w:rsidDel="00000000" w:rsidP="00000000" w:rsidRDefault="00000000" w:rsidRPr="00000000" w14:paraId="0000000B">
      <w:pPr>
        <w:numPr>
          <w:ilvl w:val="2"/>
          <w:numId w:val="1"/>
        </w:numPr>
        <w:spacing w:after="0" w:afterAutospacing="0" w:before="0" w:beforeAutospacing="0" w:lineRule="auto"/>
        <w:ind w:left="2160" w:hanging="360"/>
        <w:rPr>
          <w:sz w:val="20"/>
          <w:szCs w:val="20"/>
          <w:u w:val="none"/>
        </w:rPr>
      </w:pPr>
      <w:r w:rsidDel="00000000" w:rsidR="00000000" w:rsidRPr="00000000">
        <w:rPr>
          <w:sz w:val="20"/>
          <w:szCs w:val="20"/>
          <w:rtl w:val="0"/>
        </w:rPr>
        <w:t xml:space="preserve">For October 2021-December 2021, the Galt House is giving us the conference room and IT setup for free because they get to write this cost off on their taxes since they’re working with a non-profit (Christopher 2X Game Changers). For January 2022 and on, the Galt House is charging Game Changers 1/10 of the normal price for use of the conference room + IT setup</w:t>
      </w:r>
    </w:p>
    <w:p w:rsidR="00000000" w:rsidDel="00000000" w:rsidP="00000000" w:rsidRDefault="00000000" w:rsidRPr="00000000" w14:paraId="0000000C">
      <w:pPr>
        <w:numPr>
          <w:ilvl w:val="0"/>
          <w:numId w:val="1"/>
        </w:numPr>
        <w:spacing w:after="0" w:afterAutospacing="0" w:before="0" w:beforeAutospacing="0" w:lineRule="auto"/>
        <w:ind w:left="720" w:hanging="360"/>
        <w:rPr>
          <w:b w:val="1"/>
          <w:sz w:val="20"/>
          <w:szCs w:val="20"/>
        </w:rPr>
      </w:pPr>
      <w:r w:rsidDel="00000000" w:rsidR="00000000" w:rsidRPr="00000000">
        <w:rPr>
          <w:b w:val="1"/>
          <w:sz w:val="20"/>
          <w:szCs w:val="20"/>
          <w:rtl w:val="0"/>
        </w:rPr>
        <w:t xml:space="preserve">Storage of Supplies For Lessons:</w:t>
      </w:r>
    </w:p>
    <w:p w:rsidR="00000000" w:rsidDel="00000000" w:rsidP="00000000" w:rsidRDefault="00000000" w:rsidRPr="00000000" w14:paraId="0000000D">
      <w:pPr>
        <w:numPr>
          <w:ilvl w:val="1"/>
          <w:numId w:val="1"/>
        </w:numPr>
        <w:spacing w:after="0" w:afterAutospacing="0" w:before="0" w:beforeAutospacing="0" w:lineRule="auto"/>
        <w:ind w:left="1440" w:hanging="360"/>
        <w:rPr>
          <w:sz w:val="20"/>
          <w:szCs w:val="20"/>
          <w:u w:val="none"/>
        </w:rPr>
      </w:pPr>
      <w:r w:rsidDel="00000000" w:rsidR="00000000" w:rsidRPr="00000000">
        <w:rPr>
          <w:sz w:val="20"/>
          <w:szCs w:val="20"/>
          <w:rtl w:val="0"/>
        </w:rPr>
        <w:t xml:space="preserve">In progress</w:t>
      </w:r>
    </w:p>
    <w:p w:rsidR="00000000" w:rsidDel="00000000" w:rsidP="00000000" w:rsidRDefault="00000000" w:rsidRPr="00000000" w14:paraId="0000000E">
      <w:pPr>
        <w:numPr>
          <w:ilvl w:val="1"/>
          <w:numId w:val="1"/>
        </w:numPr>
        <w:spacing w:after="240" w:before="0" w:beforeAutospacing="0" w:lineRule="auto"/>
        <w:ind w:left="1440" w:hanging="360"/>
        <w:rPr>
          <w:sz w:val="20"/>
          <w:szCs w:val="20"/>
          <w:u w:val="none"/>
        </w:rPr>
      </w:pPr>
      <w:r w:rsidDel="00000000" w:rsidR="00000000" w:rsidRPr="00000000">
        <w:rPr>
          <w:sz w:val="20"/>
          <w:szCs w:val="20"/>
          <w:rtl w:val="0"/>
        </w:rPr>
        <w:t xml:space="preserve">Hopefully the Trauma Institute has space to store the supplies</w:t>
      </w:r>
    </w:p>
    <w:p w:rsidR="00000000" w:rsidDel="00000000" w:rsidP="00000000" w:rsidRDefault="00000000" w:rsidRPr="00000000" w14:paraId="0000000F">
      <w:pPr>
        <w:spacing w:after="240" w:before="240" w:lineRule="auto"/>
        <w:rPr>
          <w:sz w:val="20"/>
          <w:szCs w:val="20"/>
        </w:rPr>
      </w:pPr>
      <w:r w:rsidDel="00000000" w:rsidR="00000000" w:rsidRPr="00000000">
        <w:rPr>
          <w:rtl w:val="0"/>
        </w:rPr>
      </w:r>
    </w:p>
    <w:p w:rsidR="00000000" w:rsidDel="00000000" w:rsidP="00000000" w:rsidRDefault="00000000" w:rsidRPr="00000000" w14:paraId="00000010">
      <w:pPr>
        <w:spacing w:after="240" w:before="240" w:lineRule="auto"/>
        <w:rPr>
          <w:sz w:val="20"/>
          <w:szCs w:val="20"/>
        </w:rPr>
      </w:pPr>
      <w:r w:rsidDel="00000000" w:rsidR="00000000" w:rsidRPr="00000000">
        <w:rPr>
          <w:rtl w:val="0"/>
        </w:rPr>
      </w:r>
    </w:p>
    <w:p w:rsidR="00000000" w:rsidDel="00000000" w:rsidP="00000000" w:rsidRDefault="00000000" w:rsidRPr="00000000" w14:paraId="00000011">
      <w:pPr>
        <w:spacing w:after="240" w:before="240" w:lineRule="auto"/>
        <w:rPr>
          <w:sz w:val="20"/>
          <w:szCs w:val="20"/>
        </w:rPr>
      </w:pPr>
      <w:r w:rsidDel="00000000" w:rsidR="00000000" w:rsidRPr="00000000">
        <w:rPr>
          <w:rtl w:val="0"/>
        </w:rPr>
      </w:r>
    </w:p>
    <w:p w:rsidR="00000000" w:rsidDel="00000000" w:rsidP="00000000" w:rsidRDefault="00000000" w:rsidRPr="00000000" w14:paraId="00000012">
      <w:pPr>
        <w:spacing w:after="240" w:before="240" w:lineRule="auto"/>
        <w:rPr>
          <w:sz w:val="20"/>
          <w:szCs w:val="20"/>
        </w:rPr>
      </w:pPr>
      <w:r w:rsidDel="00000000" w:rsidR="00000000" w:rsidRPr="00000000">
        <w:rPr>
          <w:rtl w:val="0"/>
        </w:rPr>
      </w:r>
    </w:p>
    <w:p w:rsidR="00000000" w:rsidDel="00000000" w:rsidP="00000000" w:rsidRDefault="00000000" w:rsidRPr="00000000" w14:paraId="00000013">
      <w:pPr>
        <w:spacing w:after="240" w:before="240" w:lineRule="auto"/>
        <w:rPr>
          <w:sz w:val="20"/>
          <w:szCs w:val="20"/>
        </w:rPr>
      </w:pPr>
      <w:r w:rsidDel="00000000" w:rsidR="00000000" w:rsidRPr="00000000">
        <w:rPr>
          <w:rtl w:val="0"/>
        </w:rPr>
      </w:r>
    </w:p>
    <w:p w:rsidR="00000000" w:rsidDel="00000000" w:rsidP="00000000" w:rsidRDefault="00000000" w:rsidRPr="00000000" w14:paraId="00000014">
      <w:pPr>
        <w:spacing w:after="240" w:before="240" w:lineRule="auto"/>
        <w:rPr>
          <w:sz w:val="20"/>
          <w:szCs w:val="20"/>
        </w:rPr>
      </w:pPr>
      <w:r w:rsidDel="00000000" w:rsidR="00000000" w:rsidRPr="00000000">
        <w:rPr>
          <w:rtl w:val="0"/>
        </w:rPr>
      </w:r>
    </w:p>
    <w:p w:rsidR="00000000" w:rsidDel="00000000" w:rsidP="00000000" w:rsidRDefault="00000000" w:rsidRPr="00000000" w14:paraId="00000015">
      <w:pPr>
        <w:spacing w:after="240" w:before="240" w:lineRule="auto"/>
        <w:rPr>
          <w:sz w:val="20"/>
          <w:szCs w:val="20"/>
        </w:rPr>
      </w:pPr>
      <w:r w:rsidDel="00000000" w:rsidR="00000000" w:rsidRPr="00000000">
        <w:rPr>
          <w:rtl w:val="0"/>
        </w:rPr>
      </w:r>
    </w:p>
    <w:p w:rsidR="00000000" w:rsidDel="00000000" w:rsidP="00000000" w:rsidRDefault="00000000" w:rsidRPr="00000000" w14:paraId="00000016">
      <w:pPr>
        <w:spacing w:after="240" w:before="240" w:lineRule="auto"/>
        <w:rPr>
          <w:sz w:val="20"/>
          <w:szCs w:val="20"/>
        </w:rPr>
      </w:pPr>
      <w:r w:rsidDel="00000000" w:rsidR="00000000" w:rsidRPr="00000000">
        <w:rPr>
          <w:rtl w:val="0"/>
        </w:rPr>
      </w:r>
    </w:p>
    <w:p w:rsidR="00000000" w:rsidDel="00000000" w:rsidP="00000000" w:rsidRDefault="00000000" w:rsidRPr="00000000" w14:paraId="00000017">
      <w:pPr>
        <w:spacing w:after="240" w:before="240" w:lineRule="auto"/>
        <w:rPr>
          <w:sz w:val="20"/>
          <w:szCs w:val="20"/>
        </w:rPr>
      </w:pPr>
      <w:r w:rsidDel="00000000" w:rsidR="00000000" w:rsidRPr="00000000">
        <w:rPr>
          <w:rtl w:val="0"/>
        </w:rPr>
      </w:r>
    </w:p>
    <w:p w:rsidR="00000000" w:rsidDel="00000000" w:rsidP="00000000" w:rsidRDefault="00000000" w:rsidRPr="00000000" w14:paraId="00000018">
      <w:pPr>
        <w:spacing w:after="240" w:before="240" w:lineRule="auto"/>
        <w:rPr>
          <w:sz w:val="20"/>
          <w:szCs w:val="20"/>
        </w:rPr>
      </w:pPr>
      <w:r w:rsidDel="00000000" w:rsidR="00000000" w:rsidRPr="00000000">
        <w:rPr>
          <w:rtl w:val="0"/>
        </w:rPr>
      </w:r>
    </w:p>
    <w:p w:rsidR="00000000" w:rsidDel="00000000" w:rsidP="00000000" w:rsidRDefault="00000000" w:rsidRPr="00000000" w14:paraId="00000019">
      <w:pPr>
        <w:spacing w:after="240" w:before="240" w:lineRule="auto"/>
        <w:rPr>
          <w:sz w:val="20"/>
          <w:szCs w:val="20"/>
        </w:rPr>
      </w:pPr>
      <w:r w:rsidDel="00000000" w:rsidR="00000000" w:rsidRPr="00000000">
        <w:rPr>
          <w:rtl w:val="0"/>
        </w:rPr>
      </w:r>
    </w:p>
    <w:p w:rsidR="00000000" w:rsidDel="00000000" w:rsidP="00000000" w:rsidRDefault="00000000" w:rsidRPr="00000000" w14:paraId="0000001A">
      <w:pPr>
        <w:spacing w:after="240" w:before="240" w:lineRule="auto"/>
        <w:rPr>
          <w:sz w:val="20"/>
          <w:szCs w:val="20"/>
        </w:rPr>
      </w:pPr>
      <w:r w:rsidDel="00000000" w:rsidR="00000000" w:rsidRPr="00000000">
        <w:rPr>
          <w:rtl w:val="0"/>
        </w:rPr>
      </w:r>
    </w:p>
    <w:p w:rsidR="00000000" w:rsidDel="00000000" w:rsidP="00000000" w:rsidRDefault="00000000" w:rsidRPr="00000000" w14:paraId="0000001B">
      <w:pPr>
        <w:spacing w:after="240" w:before="240" w:lineRule="auto"/>
        <w:jc w:val="center"/>
        <w:rPr>
          <w:b w:val="1"/>
          <w:sz w:val="20"/>
          <w:szCs w:val="20"/>
        </w:rPr>
      </w:pPr>
      <w:r w:rsidDel="00000000" w:rsidR="00000000" w:rsidRPr="00000000">
        <w:rPr>
          <w:b w:val="1"/>
          <w:sz w:val="20"/>
          <w:szCs w:val="20"/>
          <w:rtl w:val="0"/>
        </w:rPr>
        <w:t xml:space="preserve">Directions To The Carol Ford Room</w:t>
      </w:r>
    </w:p>
    <w:p w:rsidR="00000000" w:rsidDel="00000000" w:rsidP="00000000" w:rsidRDefault="00000000" w:rsidRPr="00000000" w14:paraId="0000001C">
      <w:pPr>
        <w:spacing w:after="240" w:before="240" w:lineRule="auto"/>
        <w:jc w:val="center"/>
        <w:rPr>
          <w:b w:val="1"/>
          <w:sz w:val="20"/>
          <w:szCs w:val="20"/>
        </w:rPr>
      </w:pPr>
      <w:r w:rsidDel="00000000" w:rsidR="00000000" w:rsidRPr="00000000">
        <w:rPr>
          <w:rtl w:val="0"/>
        </w:rPr>
      </w:r>
    </w:p>
    <w:p w:rsidR="00000000" w:rsidDel="00000000" w:rsidP="00000000" w:rsidRDefault="00000000" w:rsidRPr="00000000" w14:paraId="0000001D">
      <w:pPr>
        <w:spacing w:after="240" w:before="240" w:lineRule="auto"/>
        <w:rPr>
          <w:sz w:val="20"/>
          <w:szCs w:val="20"/>
        </w:rPr>
      </w:pPr>
      <w:r w:rsidDel="00000000" w:rsidR="00000000" w:rsidRPr="00000000">
        <w:rPr>
          <w:sz w:val="20"/>
          <w:szCs w:val="20"/>
          <w:rtl w:val="0"/>
        </w:rPr>
        <w:t xml:space="preserve">The Carol Ford Room is located in the East building (the one to the right if you’re looking at the river). If you’re in the East Building lobby, you can see the Carol Ford Room and the staircase you use to get to it. </w:t>
      </w:r>
    </w:p>
    <w:p w:rsidR="00000000" w:rsidDel="00000000" w:rsidP="00000000" w:rsidRDefault="00000000" w:rsidRPr="00000000" w14:paraId="0000001E">
      <w:pPr>
        <w:rPr/>
      </w:pPr>
      <w:r w:rsidDel="00000000" w:rsidR="00000000" w:rsidRPr="00000000">
        <w:rPr/>
        <w:drawing>
          <wp:inline distB="114300" distT="114300" distL="114300" distR="114300">
            <wp:extent cx="5943600" cy="4457700"/>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44577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4208145</wp:posOffset>
            </wp:positionH>
            <wp:positionV relativeFrom="paragraph">
              <wp:posOffset>2703195</wp:posOffset>
            </wp:positionV>
            <wp:extent cx="665487" cy="665487"/>
            <wp:effectExtent b="136721" l="136721" r="136721" t="136721"/>
            <wp:wrapNone/>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rot="8335726">
                      <a:off x="0" y="0"/>
                      <a:ext cx="665487" cy="66548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512445</wp:posOffset>
            </wp:positionV>
            <wp:extent cx="665487" cy="665487"/>
            <wp:effectExtent b="130052" l="130052" r="130052" t="130052"/>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rot="12874242">
                      <a:off x="0" y="0"/>
                      <a:ext cx="665487" cy="665487"/>
                    </a:xfrm>
                    <a:prstGeom prst="rect"/>
                    <a:ln/>
                  </pic:spPr>
                </pic:pic>
              </a:graphicData>
            </a:graphic>
          </wp:anchor>
        </w:drawing>
      </w:r>
    </w:p>
    <w:p w:rsidR="00000000" w:rsidDel="00000000" w:rsidP="00000000" w:rsidRDefault="00000000" w:rsidRPr="00000000" w14:paraId="0000001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3737402</wp:posOffset>
            </wp:positionV>
            <wp:extent cx="665487" cy="665487"/>
            <wp:effectExtent b="136721" l="136721" r="136721" t="136721"/>
            <wp:wrapNone/>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rot="8335726">
                      <a:off x="0" y="0"/>
                      <a:ext cx="665487" cy="665487"/>
                    </a:xfrm>
                    <a:prstGeom prst="rect"/>
                    <a:ln/>
                  </pic:spPr>
                </pic:pic>
              </a:graphicData>
            </a:graphic>
          </wp:anchor>
        </w:drawing>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This is the Carol Ford Room.</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drawing>
          <wp:inline distB="114300" distT="114300" distL="114300" distR="114300">
            <wp:extent cx="5943600" cy="4457700"/>
            <wp:effectExtent b="0" l="0" r="0" t="0"/>
            <wp:docPr id="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943600" cy="44577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2651760</wp:posOffset>
            </wp:positionH>
            <wp:positionV relativeFrom="paragraph">
              <wp:posOffset>1236345</wp:posOffset>
            </wp:positionV>
            <wp:extent cx="665487" cy="665487"/>
            <wp:effectExtent b="114566" l="114566" r="114566" t="114566"/>
            <wp:wrapNone/>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rot="12414607">
                      <a:off x="0" y="0"/>
                      <a:ext cx="665487" cy="665487"/>
                    </a:xfrm>
                    <a:prstGeom prst="rect"/>
                    <a:ln/>
                  </pic:spPr>
                </pic:pic>
              </a:graphicData>
            </a:graphic>
          </wp:anchor>
        </w:drawing>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